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6F" w:rsidRDefault="00581E6F"/>
    <w:p w:rsidR="00AB4721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333333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7405">
        <w:rPr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(YEŞİL) HUSUSİ PASAPORT İÇİN İSTENEN BELGELER</w:t>
      </w:r>
    </w:p>
    <w:p w:rsidR="00AB4721" w:rsidRPr="00A57405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333333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333333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6"/>
        </w:rPr>
      </w:pPr>
      <w:r w:rsidRPr="00A57405">
        <w:rPr>
          <w:rFonts w:ascii="Arial" w:hAnsi="Arial" w:cs="Arial"/>
          <w:color w:val="333333"/>
          <w:sz w:val="26"/>
        </w:rPr>
        <w:t xml:space="preserve">      02.04.2018 tarihinden itibaren Hususi ve Hizmet Damgalı Pasaport başvuruları İl Nüfus ve Vatandaşlık Müdürlükleri tarafından alınmaya başlamıştır. Bu Pasaportlara ilişkin ibraz edilmesi gereken belgeler ve talep formlarına aşağıdaki linklerde ulaşabilirsiniz...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</w:rPr>
      </w:pP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bdr w:val="none" w:sz="0" w:space="0" w:color="auto" w:frame="1"/>
        </w:rPr>
        <w:t xml:space="preserve">      </w:t>
      </w: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1-T.C. Kimlik numarası yazılı nüfus cüzdanı aslı.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      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2-Pasaport alacak her kişi için iki adet </w:t>
      </w:r>
      <w:proofErr w:type="spellStart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Biometrik</w:t>
      </w:r>
      <w:proofErr w:type="spellEnd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Fotoğraf (Cepheden çekilmiş, arka fon rengi beyaz ve ICAO Standartlarına uygun)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3-Maliye Bakanlığınca her yıl belirlenen cüzdan bedelinin yatırıldığına dair </w:t>
      </w:r>
      <w:proofErr w:type="gramStart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dekont</w:t>
      </w:r>
      <w:proofErr w:type="gramEnd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4-Daha önce herhangi bir pasaport alınmışsa getirilmesi.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5-Reşit olmayan çocuklar için kanuni mümessillerinin muvafakat namesi.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6-Öğrenim gören çocuklar için öğrenim belgesinin aslı.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7-Bedensel, zihinsel veya ruhsal engellerinden en az biri nedeniyle sürekli bakıma muhtaç durumda bulunan çocuklar için resmi sağlık kurumlarının düzenlediği sağlık kurulu raporu.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8-Mahkemelerce verilen velayet veya vasi kararları.</w:t>
      </w:r>
    </w:p>
    <w:p w:rsidR="00A57405" w:rsidRDefault="00A57405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</w:p>
    <w:p w:rsidR="00A57405" w:rsidRPr="00A57405" w:rsidRDefault="00A57405" w:rsidP="00A57405">
      <w:pPr>
        <w:spacing w:before="100" w:beforeAutospacing="1" w:after="100" w:afterAutospacing="1"/>
        <w:outlineLvl w:val="3"/>
        <w:rPr>
          <w:rFonts w:ascii="Cabin" w:hAnsi="Cabin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bin" w:hAnsi="Cabin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Pr="00A57405">
        <w:rPr>
          <w:rFonts w:ascii="Cabin" w:hAnsi="Cabin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Aileden Dolayı Yeşil Pasaport Kimlere Verilir?</w:t>
      </w:r>
    </w:p>
    <w:p w:rsidR="00A57405" w:rsidRPr="00A57405" w:rsidRDefault="00A57405" w:rsidP="00A57405">
      <w:pPr>
        <w:spacing w:before="100" w:beforeAutospacing="1" w:after="100" w:afterAutospacing="1"/>
        <w:rPr>
          <w:rFonts w:ascii="Open Sans" w:hAnsi="Open Sans" w:cs="Arial"/>
          <w:color w:val="282828"/>
          <w:sz w:val="27"/>
          <w:szCs w:val="23"/>
        </w:rPr>
      </w:pPr>
      <w:r w:rsidRPr="00A57405">
        <w:rPr>
          <w:rFonts w:ascii="Open Sans" w:hAnsi="Open Sans" w:cs="Arial"/>
          <w:color w:val="282828"/>
          <w:sz w:val="27"/>
          <w:szCs w:val="23"/>
        </w:rPr>
        <w:t>Yeşil Pasaport sahibiyseniz sizin sayenizde bazı aile bireyleri de yeşil pasaport hakkından yararlanabilir.</w:t>
      </w:r>
    </w:p>
    <w:p w:rsidR="00A57405" w:rsidRPr="00A57405" w:rsidRDefault="00A57405" w:rsidP="007F2234">
      <w:pPr>
        <w:numPr>
          <w:ilvl w:val="0"/>
          <w:numId w:val="1"/>
        </w:numPr>
        <w:spacing w:before="100" w:beforeAutospacing="1" w:after="100" w:afterAutospacing="1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>Eşiniz</w:t>
      </w:r>
      <w:r>
        <w:rPr>
          <w:color w:val="282828"/>
          <w:sz w:val="28"/>
          <w:szCs w:val="24"/>
        </w:rPr>
        <w:t>,</w:t>
      </w:r>
    </w:p>
    <w:p w:rsidR="00A57405" w:rsidRPr="00A57405" w:rsidRDefault="00A57405" w:rsidP="00A57405">
      <w:pPr>
        <w:numPr>
          <w:ilvl w:val="0"/>
          <w:numId w:val="1"/>
        </w:numPr>
        <w:spacing w:before="100" w:beforeAutospacing="1" w:after="100" w:afterAutospacing="1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>18 yaş a</w:t>
      </w:r>
      <w:bookmarkStart w:id="0" w:name="_GoBack"/>
      <w:bookmarkEnd w:id="0"/>
      <w:r w:rsidRPr="00A57405">
        <w:rPr>
          <w:color w:val="282828"/>
          <w:sz w:val="28"/>
          <w:szCs w:val="24"/>
        </w:rPr>
        <w:t>ltı çocuklarınız,</w:t>
      </w:r>
    </w:p>
    <w:p w:rsidR="00A57405" w:rsidRPr="00A57405" w:rsidRDefault="00A57405" w:rsidP="00BA025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>25 yaşın altındaki, hak sahibi ebeveyn ile ikamet eden, evli olmayan, iş sahibi olmayan</w:t>
      </w:r>
      <w:r w:rsidRPr="00A57405">
        <w:rPr>
          <w:b/>
          <w:bCs/>
          <w:color w:val="282828"/>
          <w:sz w:val="28"/>
          <w:szCs w:val="24"/>
        </w:rPr>
        <w:t> </w:t>
      </w:r>
      <w:r w:rsidRPr="00A57405">
        <w:rPr>
          <w:color w:val="282828"/>
          <w:sz w:val="28"/>
          <w:szCs w:val="24"/>
        </w:rPr>
        <w:t>ve öğrenimine devam eden</w:t>
      </w:r>
      <w:r w:rsidRPr="00A57405">
        <w:rPr>
          <w:b/>
          <w:bCs/>
          <w:color w:val="282828"/>
          <w:sz w:val="28"/>
          <w:szCs w:val="24"/>
        </w:rPr>
        <w:t> </w:t>
      </w:r>
      <w:r w:rsidRPr="00A57405">
        <w:rPr>
          <w:color w:val="282828"/>
          <w:sz w:val="28"/>
          <w:szCs w:val="24"/>
        </w:rPr>
        <w:t xml:space="preserve">(öğrenci olduklarını belgelemesi gerek) çocuklarınız </w:t>
      </w:r>
      <w:proofErr w:type="gramStart"/>
      <w:r w:rsidRPr="00A57405">
        <w:rPr>
          <w:color w:val="282828"/>
          <w:sz w:val="28"/>
          <w:szCs w:val="24"/>
        </w:rPr>
        <w:t>veya,</w:t>
      </w:r>
      <w:proofErr w:type="gramEnd"/>
    </w:p>
    <w:p w:rsidR="00A57405" w:rsidRDefault="00A57405" w:rsidP="00BA025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 xml:space="preserve">Yaş koşulu olmaksızın zihinsel, ruhsal ya da bedensel engelli çocuklarını eğer sizinle ikamet ediyor, </w:t>
      </w:r>
      <w:proofErr w:type="gramStart"/>
      <w:r w:rsidRPr="00A57405">
        <w:rPr>
          <w:color w:val="282828"/>
          <w:sz w:val="28"/>
          <w:szCs w:val="24"/>
        </w:rPr>
        <w:t>bekar</w:t>
      </w:r>
      <w:proofErr w:type="gramEnd"/>
      <w:r w:rsidRPr="00A57405">
        <w:rPr>
          <w:color w:val="282828"/>
          <w:sz w:val="28"/>
          <w:szCs w:val="24"/>
        </w:rPr>
        <w:t xml:space="preserve"> ve işsiz ise sizin yeşil pasaport hakkınızdan faydalanabiliyor. Ancak engellerini tam teşekküllü bir devlet hastanesinden alacakları sağlık kurulu raporu ile belgelemeleri gerek</w:t>
      </w:r>
    </w:p>
    <w:p w:rsidR="00855261" w:rsidRDefault="00855261" w:rsidP="00855261">
      <w:pPr>
        <w:spacing w:before="100" w:beforeAutospacing="1" w:after="100" w:afterAutospacing="1"/>
        <w:rPr>
          <w:color w:val="282828"/>
          <w:sz w:val="28"/>
          <w:szCs w:val="24"/>
        </w:rPr>
      </w:pPr>
    </w:p>
    <w:p w:rsidR="00855261" w:rsidRPr="00A4042B" w:rsidRDefault="00A4042B" w:rsidP="00855261">
      <w:pPr>
        <w:pStyle w:val="NormalWeb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NOT:  1 P</w:t>
      </w:r>
      <w:r w:rsidR="00855261" w:rsidRPr="00A4042B">
        <w:rPr>
          <w:rFonts w:ascii="Arial" w:hAnsi="Arial"/>
          <w:sz w:val="25"/>
        </w:rPr>
        <w:t xml:space="preserve">asaport taleplerinde Bursa İl Nüfus ve Vatandaşlık Müdürlüğü ALO: 199 </w:t>
      </w:r>
      <w:proofErr w:type="gramStart"/>
      <w:r w:rsidR="00855261" w:rsidRPr="00A4042B">
        <w:rPr>
          <w:rFonts w:ascii="Arial" w:hAnsi="Arial"/>
          <w:sz w:val="25"/>
        </w:rPr>
        <w:t>dan</w:t>
      </w:r>
      <w:proofErr w:type="gramEnd"/>
      <w:r w:rsidR="00855261" w:rsidRPr="00A4042B">
        <w:rPr>
          <w:rFonts w:ascii="Arial" w:hAnsi="Arial"/>
          <w:sz w:val="25"/>
        </w:rPr>
        <w:t xml:space="preserve"> randevu alınması gerekmektedir.</w:t>
      </w:r>
    </w:p>
    <w:p w:rsidR="00855261" w:rsidRPr="00A4042B" w:rsidRDefault="00855261" w:rsidP="00855261">
      <w:pPr>
        <w:pStyle w:val="NormalWeb"/>
        <w:jc w:val="both"/>
        <w:rPr>
          <w:rFonts w:ascii="Arial" w:hAnsi="Arial"/>
          <w:sz w:val="25"/>
        </w:rPr>
      </w:pPr>
      <w:r w:rsidRPr="00A4042B">
        <w:rPr>
          <w:rFonts w:ascii="Arial" w:hAnsi="Arial"/>
          <w:sz w:val="25"/>
        </w:rPr>
        <w:t> NOT 2: Hususi Damgalı (Yeşil) Pasaport talep formu web sayfamız önemli linklerden mevcut olup, kişilerce doldurularak hak sahibi (</w:t>
      </w:r>
      <w:proofErr w:type="spellStart"/>
      <w:r w:rsidRPr="00A4042B">
        <w:rPr>
          <w:rFonts w:ascii="Arial" w:hAnsi="Arial"/>
          <w:sz w:val="25"/>
        </w:rPr>
        <w:t>Meb</w:t>
      </w:r>
      <w:proofErr w:type="spellEnd"/>
      <w:r w:rsidRPr="00A4042B">
        <w:rPr>
          <w:rFonts w:ascii="Arial" w:hAnsi="Arial"/>
          <w:sz w:val="25"/>
        </w:rPr>
        <w:t xml:space="preserve"> </w:t>
      </w:r>
      <w:proofErr w:type="spellStart"/>
      <w:r w:rsidRPr="00A4042B">
        <w:rPr>
          <w:rFonts w:ascii="Arial" w:hAnsi="Arial"/>
          <w:sz w:val="25"/>
        </w:rPr>
        <w:t>porsoneli</w:t>
      </w:r>
      <w:proofErr w:type="spellEnd"/>
      <w:r w:rsidRPr="00A4042B">
        <w:rPr>
          <w:rFonts w:ascii="Arial" w:hAnsi="Arial"/>
          <w:sz w:val="25"/>
        </w:rPr>
        <w:t>) tarafından Müdürlüğümüze başvuru</w:t>
      </w:r>
      <w:r w:rsidR="006A6348">
        <w:rPr>
          <w:rFonts w:ascii="Arial" w:hAnsi="Arial"/>
          <w:sz w:val="25"/>
        </w:rPr>
        <w:t xml:space="preserve">da bulunması </w:t>
      </w:r>
      <w:r w:rsidRPr="00A4042B">
        <w:rPr>
          <w:rFonts w:ascii="Arial" w:hAnsi="Arial"/>
          <w:sz w:val="25"/>
        </w:rPr>
        <w:t>gerekmektedir</w:t>
      </w:r>
    </w:p>
    <w:p w:rsidR="00AB4721" w:rsidRDefault="00855261">
      <w:pPr>
        <w:rPr>
          <w:rFonts w:ascii="Arial" w:hAnsi="Arial" w:cs="Arial"/>
          <w:sz w:val="22"/>
        </w:rPr>
      </w:pPr>
      <w:r w:rsidRPr="00A4042B">
        <w:rPr>
          <w:rFonts w:ascii="Arial" w:hAnsi="Arial" w:cs="Arial"/>
          <w:sz w:val="22"/>
        </w:rPr>
        <w:t xml:space="preserve">NOT 3: Pasaport talep formu (iki ayrı yaprak </w:t>
      </w:r>
      <w:proofErr w:type="spellStart"/>
      <w:r w:rsidRPr="00A4042B">
        <w:rPr>
          <w:rFonts w:ascii="Arial" w:hAnsi="Arial" w:cs="Arial"/>
          <w:sz w:val="22"/>
        </w:rPr>
        <w:t>kabül</w:t>
      </w:r>
      <w:proofErr w:type="spellEnd"/>
      <w:r w:rsidRPr="00A4042B">
        <w:rPr>
          <w:rFonts w:ascii="Arial" w:hAnsi="Arial" w:cs="Arial"/>
          <w:sz w:val="22"/>
        </w:rPr>
        <w:t xml:space="preserve"> edilmez) ön ve arka yüz seklinde tek yaprak halinde olmalıdır.</w:t>
      </w:r>
    </w:p>
    <w:p w:rsidR="0070767A" w:rsidRPr="0070767A" w:rsidRDefault="0070767A">
      <w:pPr>
        <w:rPr>
          <w:rFonts w:ascii="Arial" w:hAnsi="Arial" w:cs="Arial"/>
          <w:b/>
          <w:color w:val="FF0000"/>
          <w:sz w:val="40"/>
          <w:szCs w:val="40"/>
        </w:rPr>
      </w:pPr>
      <w:r w:rsidRPr="0070767A">
        <w:rPr>
          <w:rFonts w:ascii="Arial" w:hAnsi="Arial" w:cs="Arial"/>
          <w:b/>
          <w:color w:val="FF0000"/>
          <w:sz w:val="40"/>
          <w:szCs w:val="40"/>
        </w:rPr>
        <w:t>NOT 4: Form mutlaka bilgisayar ortamında doldurulmalıdır. Elle doldurulan formlar kabul edilmez!</w:t>
      </w:r>
    </w:p>
    <w:sectPr w:rsidR="0070767A" w:rsidRPr="0070767A" w:rsidSect="00AC4AED">
      <w:pgSz w:w="11909" w:h="16834" w:code="9"/>
      <w:pgMar w:top="0" w:right="748" w:bottom="255" w:left="53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4FEA"/>
    <w:multiLevelType w:val="multilevel"/>
    <w:tmpl w:val="00E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1"/>
    <w:rsid w:val="002C0755"/>
    <w:rsid w:val="00581E6F"/>
    <w:rsid w:val="006A6348"/>
    <w:rsid w:val="0070767A"/>
    <w:rsid w:val="007E3050"/>
    <w:rsid w:val="00855261"/>
    <w:rsid w:val="00A4042B"/>
    <w:rsid w:val="00A57405"/>
    <w:rsid w:val="00AB4721"/>
    <w:rsid w:val="00AC4AED"/>
    <w:rsid w:val="00B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1E4E-B893-4B0A-B2E8-9B72329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50"/>
  </w:style>
  <w:style w:type="paragraph" w:styleId="Balk1">
    <w:name w:val="heading 1"/>
    <w:basedOn w:val="Normal"/>
    <w:next w:val="Normal"/>
    <w:link w:val="Balk1Char"/>
    <w:qFormat/>
    <w:rsid w:val="007E3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7E3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7E3050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3050"/>
    <w:rPr>
      <w:rFonts w:ascii="Arial" w:hAnsi="Arial" w:cs="Arial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7E3050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3050"/>
    <w:rPr>
      <w:sz w:val="24"/>
    </w:rPr>
  </w:style>
  <w:style w:type="paragraph" w:styleId="ListeParagraf">
    <w:name w:val="List Paragraph"/>
    <w:basedOn w:val="Normal"/>
    <w:uiPriority w:val="34"/>
    <w:qFormat/>
    <w:rsid w:val="007E305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574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405"/>
    <w:pPr>
      <w:spacing w:before="100" w:beforeAutospacing="1" w:after="100" w:afterAutospacing="1"/>
    </w:pPr>
    <w:rPr>
      <w:rFonts w:ascii="Open Sans" w:hAnsi="Open Sans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9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9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66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4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FatihBAKAR</dc:creator>
  <cp:keywords/>
  <dc:description/>
  <cp:lastModifiedBy>IsmailCIFTCI01</cp:lastModifiedBy>
  <cp:revision>2</cp:revision>
  <dcterms:created xsi:type="dcterms:W3CDTF">2023-04-17T10:54:00Z</dcterms:created>
  <dcterms:modified xsi:type="dcterms:W3CDTF">2023-04-17T10:54:00Z</dcterms:modified>
</cp:coreProperties>
</file>